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5B" w:rsidRDefault="00A9352F" w:rsidP="00A9352F">
      <w:pPr>
        <w:jc w:val="center"/>
        <w:rPr>
          <w:b/>
          <w:sz w:val="28"/>
          <w:szCs w:val="28"/>
        </w:rPr>
      </w:pPr>
      <w:r w:rsidRPr="00A9352F">
        <w:rPr>
          <w:b/>
          <w:sz w:val="28"/>
          <w:szCs w:val="28"/>
        </w:rPr>
        <w:t>ROZHODNUT</w:t>
      </w:r>
      <w:r>
        <w:rPr>
          <w:b/>
          <w:sz w:val="28"/>
          <w:szCs w:val="28"/>
        </w:rPr>
        <w:t xml:space="preserve">Í O PŘIJETÍ ŽÁKŮ DO 1. ROČNÍKU </w:t>
      </w:r>
      <w:r w:rsidRPr="00A9352F">
        <w:rPr>
          <w:b/>
          <w:sz w:val="28"/>
          <w:szCs w:val="28"/>
        </w:rPr>
        <w:t>ŠKOLNÍHO ROKU 20</w:t>
      </w:r>
      <w:r w:rsidR="00F05A86">
        <w:rPr>
          <w:b/>
          <w:sz w:val="28"/>
          <w:szCs w:val="28"/>
        </w:rPr>
        <w:t>18</w:t>
      </w:r>
      <w:bookmarkStart w:id="0" w:name="_GoBack"/>
      <w:bookmarkEnd w:id="0"/>
      <w:r w:rsidRPr="00A9352F">
        <w:rPr>
          <w:b/>
          <w:sz w:val="28"/>
          <w:szCs w:val="28"/>
        </w:rPr>
        <w:t>/20</w:t>
      </w:r>
      <w:r w:rsidR="00F05A86">
        <w:rPr>
          <w:b/>
          <w:sz w:val="28"/>
          <w:szCs w:val="28"/>
        </w:rPr>
        <w:t>19</w:t>
      </w:r>
    </w:p>
    <w:p w:rsidR="00A9352F" w:rsidRDefault="00C54033" w:rsidP="004C6DAE">
      <w:pPr>
        <w:spacing w:line="240" w:lineRule="auto"/>
        <w:jc w:val="both"/>
        <w:rPr>
          <w:sz w:val="24"/>
          <w:szCs w:val="24"/>
        </w:rPr>
      </w:pPr>
      <w:r w:rsidRPr="00C54033">
        <w:rPr>
          <w:sz w:val="24"/>
          <w:szCs w:val="24"/>
        </w:rPr>
        <w:t>V souladu s paragrafem 183 odst. 2 zákona č.561/2004 Sb. (školský zákon)</w:t>
      </w:r>
      <w:r>
        <w:rPr>
          <w:sz w:val="24"/>
          <w:szCs w:val="24"/>
        </w:rPr>
        <w:t xml:space="preserve">, v posledním znění, se rozhodnutí, kterým se vyhovuje žádosti o přijetí ke vzdělávání, oznamují zveřejněním seznamu uchazečů pod přiděleným registračním číslem s výsledkem řízení u každého uchazeče. </w:t>
      </w:r>
    </w:p>
    <w:p w:rsidR="00C54033" w:rsidRDefault="00C54033" w:rsidP="004C6D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Seznam dětí přijatých k základnímu vzdělávání je zveřejněn na vchodu do mateřské školy, na vchodu do školní družiny, na obecní vývěsce a na webových</w:t>
      </w:r>
      <w:r w:rsidR="00A22510">
        <w:rPr>
          <w:sz w:val="24"/>
          <w:szCs w:val="24"/>
        </w:rPr>
        <w:t xml:space="preserve"> stránkách ZŠ a MŠ Tečovice od 23</w:t>
      </w:r>
      <w:r>
        <w:rPr>
          <w:sz w:val="24"/>
          <w:szCs w:val="24"/>
        </w:rPr>
        <w:t xml:space="preserve">. 4. – </w:t>
      </w:r>
      <w:r w:rsidR="00A22510">
        <w:rPr>
          <w:sz w:val="24"/>
          <w:szCs w:val="24"/>
        </w:rPr>
        <w:t>7. 5. 2018</w:t>
      </w:r>
    </w:p>
    <w:p w:rsidR="00C54033" w:rsidRPr="00C54033" w:rsidRDefault="00C54033" w:rsidP="004C6D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Zveřejněním seznamu se považují rozhodnutí, kterými se vyhovuje žádostem o přijetí ke vzdělávání za oznámená a doručená. Písemné rozhodnutí je součástí spisu dítěte ve škole. Přijatým dětem nebude rozhodnutí v písemné formě doručováno, zákonní zástupci mohou požádat o jeho vydání.</w:t>
      </w:r>
    </w:p>
    <w:p w:rsidR="00A9352F" w:rsidRPr="00C54033" w:rsidRDefault="00A9352F" w:rsidP="00C54033">
      <w:pPr>
        <w:spacing w:after="0" w:line="240" w:lineRule="auto"/>
        <w:jc w:val="center"/>
        <w:rPr>
          <w:b/>
          <w:sz w:val="28"/>
          <w:szCs w:val="28"/>
        </w:rPr>
      </w:pPr>
      <w:r w:rsidRPr="00C54033">
        <w:rPr>
          <w:b/>
          <w:sz w:val="28"/>
          <w:szCs w:val="28"/>
        </w:rPr>
        <w:t>PŘIJATÍ ŽÁCI:</w:t>
      </w:r>
    </w:p>
    <w:p w:rsidR="00A9352F" w:rsidRDefault="00A22510" w:rsidP="00A225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D73342" w:rsidRPr="00C54033" w:rsidRDefault="00D73342" w:rsidP="00A225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A9352F" w:rsidRPr="00C54033" w:rsidRDefault="00A9352F" w:rsidP="00C54033">
      <w:pPr>
        <w:spacing w:after="0" w:line="240" w:lineRule="auto"/>
        <w:jc w:val="center"/>
        <w:rPr>
          <w:b/>
          <w:sz w:val="28"/>
          <w:szCs w:val="28"/>
        </w:rPr>
      </w:pPr>
      <w:r w:rsidRPr="00C54033">
        <w:rPr>
          <w:b/>
          <w:sz w:val="28"/>
          <w:szCs w:val="28"/>
        </w:rPr>
        <w:t>3</w:t>
      </w:r>
    </w:p>
    <w:p w:rsidR="00A9352F" w:rsidRDefault="00A9352F" w:rsidP="00C54033">
      <w:pPr>
        <w:spacing w:after="0" w:line="240" w:lineRule="auto"/>
        <w:jc w:val="center"/>
        <w:rPr>
          <w:b/>
          <w:sz w:val="28"/>
          <w:szCs w:val="28"/>
        </w:rPr>
      </w:pPr>
      <w:r w:rsidRPr="00C54033">
        <w:rPr>
          <w:b/>
          <w:sz w:val="28"/>
          <w:szCs w:val="28"/>
        </w:rPr>
        <w:t>5</w:t>
      </w:r>
    </w:p>
    <w:p w:rsidR="00A22510" w:rsidRPr="00C54033" w:rsidRDefault="00A22510" w:rsidP="00C540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</w:p>
    <w:p w:rsidR="00A9352F" w:rsidRPr="00C54033" w:rsidRDefault="00A9352F" w:rsidP="00C54033">
      <w:pPr>
        <w:spacing w:after="0" w:line="240" w:lineRule="auto"/>
        <w:jc w:val="center"/>
        <w:rPr>
          <w:b/>
          <w:sz w:val="28"/>
          <w:szCs w:val="28"/>
        </w:rPr>
      </w:pPr>
      <w:r w:rsidRPr="00C54033">
        <w:rPr>
          <w:b/>
          <w:sz w:val="28"/>
          <w:szCs w:val="28"/>
        </w:rPr>
        <w:t>7</w:t>
      </w:r>
    </w:p>
    <w:p w:rsidR="00A9352F" w:rsidRPr="00C54033" w:rsidRDefault="00A9352F" w:rsidP="00C54033">
      <w:pPr>
        <w:spacing w:after="0" w:line="240" w:lineRule="auto"/>
        <w:jc w:val="center"/>
        <w:rPr>
          <w:b/>
          <w:sz w:val="28"/>
          <w:szCs w:val="28"/>
        </w:rPr>
      </w:pPr>
      <w:r w:rsidRPr="00C54033">
        <w:rPr>
          <w:b/>
          <w:sz w:val="28"/>
          <w:szCs w:val="28"/>
        </w:rPr>
        <w:t>8</w:t>
      </w:r>
    </w:p>
    <w:p w:rsidR="00A9352F" w:rsidRPr="00C54033" w:rsidRDefault="00A9352F" w:rsidP="00C54033">
      <w:pPr>
        <w:spacing w:after="0" w:line="240" w:lineRule="auto"/>
        <w:jc w:val="center"/>
        <w:rPr>
          <w:b/>
          <w:sz w:val="28"/>
          <w:szCs w:val="28"/>
        </w:rPr>
      </w:pPr>
      <w:r w:rsidRPr="00C54033">
        <w:rPr>
          <w:b/>
          <w:sz w:val="28"/>
          <w:szCs w:val="28"/>
        </w:rPr>
        <w:t>9</w:t>
      </w:r>
    </w:p>
    <w:p w:rsidR="00A9352F" w:rsidRPr="00C54033" w:rsidRDefault="00A9352F" w:rsidP="00C54033">
      <w:pPr>
        <w:spacing w:after="0" w:line="240" w:lineRule="auto"/>
        <w:jc w:val="center"/>
        <w:rPr>
          <w:b/>
          <w:sz w:val="28"/>
          <w:szCs w:val="28"/>
        </w:rPr>
      </w:pPr>
      <w:r w:rsidRPr="00C54033">
        <w:rPr>
          <w:b/>
          <w:sz w:val="28"/>
          <w:szCs w:val="28"/>
        </w:rPr>
        <w:t>11</w:t>
      </w:r>
    </w:p>
    <w:p w:rsidR="00AE433B" w:rsidRPr="00C54033" w:rsidRDefault="00AE433B" w:rsidP="00C54033">
      <w:pPr>
        <w:spacing w:after="0" w:line="240" w:lineRule="auto"/>
        <w:jc w:val="center"/>
        <w:rPr>
          <w:b/>
          <w:sz w:val="28"/>
          <w:szCs w:val="28"/>
        </w:rPr>
      </w:pPr>
      <w:r w:rsidRPr="00C54033">
        <w:rPr>
          <w:b/>
          <w:sz w:val="28"/>
          <w:szCs w:val="28"/>
        </w:rPr>
        <w:t>12</w:t>
      </w:r>
    </w:p>
    <w:p w:rsidR="00AE433B" w:rsidRDefault="00AE433B" w:rsidP="00C54033">
      <w:pPr>
        <w:spacing w:after="0" w:line="240" w:lineRule="auto"/>
        <w:jc w:val="center"/>
        <w:rPr>
          <w:b/>
          <w:sz w:val="28"/>
          <w:szCs w:val="28"/>
        </w:rPr>
      </w:pPr>
      <w:r w:rsidRPr="00C54033">
        <w:rPr>
          <w:b/>
          <w:sz w:val="28"/>
          <w:szCs w:val="28"/>
        </w:rPr>
        <w:t>13</w:t>
      </w:r>
    </w:p>
    <w:p w:rsidR="0055067E" w:rsidRPr="00C54033" w:rsidRDefault="0055067E" w:rsidP="00C540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</w:p>
    <w:p w:rsidR="00AE433B" w:rsidRPr="00C54033" w:rsidRDefault="00AE433B" w:rsidP="00C54033">
      <w:pPr>
        <w:spacing w:after="0" w:line="240" w:lineRule="auto"/>
        <w:jc w:val="center"/>
        <w:rPr>
          <w:b/>
          <w:sz w:val="28"/>
          <w:szCs w:val="28"/>
        </w:rPr>
      </w:pPr>
      <w:r w:rsidRPr="00C54033">
        <w:rPr>
          <w:b/>
          <w:sz w:val="28"/>
          <w:szCs w:val="28"/>
        </w:rPr>
        <w:t>17</w:t>
      </w:r>
    </w:p>
    <w:p w:rsidR="00AE433B" w:rsidRDefault="00AE433B" w:rsidP="00C54033">
      <w:pPr>
        <w:spacing w:after="0" w:line="240" w:lineRule="auto"/>
        <w:jc w:val="center"/>
        <w:rPr>
          <w:b/>
          <w:sz w:val="28"/>
          <w:szCs w:val="28"/>
        </w:rPr>
      </w:pPr>
      <w:r w:rsidRPr="00C54033">
        <w:rPr>
          <w:b/>
          <w:sz w:val="28"/>
          <w:szCs w:val="28"/>
        </w:rPr>
        <w:t>18</w:t>
      </w:r>
    </w:p>
    <w:p w:rsidR="00A22510" w:rsidRDefault="00A22510" w:rsidP="00C540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</w:p>
    <w:p w:rsidR="00A22510" w:rsidRDefault="00A22510" w:rsidP="005506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</w:p>
    <w:p w:rsidR="00A22510" w:rsidRDefault="00A22510" w:rsidP="00C540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</w:p>
    <w:p w:rsidR="004C6DAE" w:rsidRDefault="004C6DAE" w:rsidP="004C6DA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Poučení:</w:t>
      </w:r>
    </w:p>
    <w:p w:rsidR="004C6DAE" w:rsidRPr="004C6DAE" w:rsidRDefault="004C6DAE" w:rsidP="004C6DAE">
      <w:pPr>
        <w:spacing w:after="0" w:line="240" w:lineRule="auto"/>
        <w:jc w:val="both"/>
        <w:rPr>
          <w:sz w:val="24"/>
          <w:szCs w:val="24"/>
        </w:rPr>
      </w:pPr>
      <w:r w:rsidRPr="004C6DAE">
        <w:rPr>
          <w:sz w:val="24"/>
          <w:szCs w:val="24"/>
        </w:rPr>
        <w:t>Proti tomuto rozhodnutí lze podat odvolání do 15 dnů ode dne jeho doručení. Odvolání se podává u ředitele základní školy, jejíž činnost vykovává Základní škola a Mateřská škola Tečovice, příspěvková organizace, Tečovice 112, 763 02 Zlín 4, a rozhoduje o něm Krajský úřad Zlínského kraje, odbor školství, mládeže a sportu.</w:t>
      </w:r>
    </w:p>
    <w:p w:rsidR="00A9352F" w:rsidRDefault="00A9352F" w:rsidP="00A9352F">
      <w:pPr>
        <w:jc w:val="center"/>
        <w:rPr>
          <w:b/>
          <w:sz w:val="28"/>
          <w:szCs w:val="28"/>
        </w:rPr>
      </w:pPr>
    </w:p>
    <w:p w:rsidR="004C6DAE" w:rsidRPr="004C6DAE" w:rsidRDefault="004C6DAE" w:rsidP="004C6DAE">
      <w:pPr>
        <w:spacing w:after="0"/>
        <w:jc w:val="both"/>
        <w:rPr>
          <w:sz w:val="24"/>
          <w:szCs w:val="24"/>
        </w:rPr>
      </w:pPr>
      <w:r w:rsidRPr="004C6DAE">
        <w:rPr>
          <w:sz w:val="24"/>
          <w:szCs w:val="24"/>
        </w:rPr>
        <w:t>Zveřejněno</w:t>
      </w:r>
    </w:p>
    <w:p w:rsidR="00A9352F" w:rsidRPr="004C6DAE" w:rsidRDefault="00A9352F" w:rsidP="004C6DAE">
      <w:pPr>
        <w:spacing w:after="0"/>
        <w:jc w:val="both"/>
        <w:rPr>
          <w:sz w:val="24"/>
          <w:szCs w:val="24"/>
        </w:rPr>
      </w:pPr>
      <w:r w:rsidRPr="004C6DAE">
        <w:rPr>
          <w:sz w:val="24"/>
          <w:szCs w:val="24"/>
        </w:rPr>
        <w:t xml:space="preserve">V Tečovicích, dne </w:t>
      </w:r>
      <w:r w:rsidR="00A22510">
        <w:rPr>
          <w:sz w:val="24"/>
          <w:szCs w:val="24"/>
        </w:rPr>
        <w:t>23. 4. 2018</w:t>
      </w:r>
    </w:p>
    <w:p w:rsidR="00A9352F" w:rsidRPr="004C6DAE" w:rsidRDefault="00A9352F" w:rsidP="00A9352F">
      <w:pPr>
        <w:spacing w:after="0" w:line="240" w:lineRule="auto"/>
        <w:jc w:val="right"/>
        <w:rPr>
          <w:sz w:val="24"/>
          <w:szCs w:val="24"/>
        </w:rPr>
      </w:pPr>
      <w:r w:rsidRPr="004C6DAE">
        <w:rPr>
          <w:sz w:val="24"/>
          <w:szCs w:val="24"/>
        </w:rPr>
        <w:t xml:space="preserve">Mgr. </w:t>
      </w:r>
      <w:r w:rsidR="00FF7820" w:rsidRPr="004C6DAE">
        <w:rPr>
          <w:sz w:val="24"/>
          <w:szCs w:val="24"/>
        </w:rPr>
        <w:t>Marie Zapletalová</w:t>
      </w:r>
    </w:p>
    <w:p w:rsidR="00A9352F" w:rsidRPr="004C6DAE" w:rsidRDefault="00A9352F" w:rsidP="00A9352F">
      <w:pPr>
        <w:spacing w:after="0" w:line="240" w:lineRule="auto"/>
        <w:jc w:val="right"/>
        <w:rPr>
          <w:sz w:val="24"/>
          <w:szCs w:val="24"/>
        </w:rPr>
      </w:pPr>
      <w:r w:rsidRPr="004C6DAE">
        <w:rPr>
          <w:sz w:val="24"/>
          <w:szCs w:val="24"/>
        </w:rPr>
        <w:t>ředitelka školy</w:t>
      </w:r>
    </w:p>
    <w:sectPr w:rsidR="00A9352F" w:rsidRPr="004C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2F"/>
    <w:rsid w:val="004C6DAE"/>
    <w:rsid w:val="0055067E"/>
    <w:rsid w:val="00A22510"/>
    <w:rsid w:val="00A9352F"/>
    <w:rsid w:val="00AE433B"/>
    <w:rsid w:val="00BA0142"/>
    <w:rsid w:val="00C3432F"/>
    <w:rsid w:val="00C54033"/>
    <w:rsid w:val="00D73342"/>
    <w:rsid w:val="00DD567E"/>
    <w:rsid w:val="00E42F5B"/>
    <w:rsid w:val="00F05A86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61C0-32C5-47FA-9114-741A4602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ZS Tecovice</cp:lastModifiedBy>
  <cp:revision>8</cp:revision>
  <cp:lastPrinted>2018-04-18T08:23:00Z</cp:lastPrinted>
  <dcterms:created xsi:type="dcterms:W3CDTF">2017-04-18T08:38:00Z</dcterms:created>
  <dcterms:modified xsi:type="dcterms:W3CDTF">2018-04-18T08:29:00Z</dcterms:modified>
</cp:coreProperties>
</file>