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97" w:rsidRDefault="005F3A97" w:rsidP="005F3A97">
      <w:pPr>
        <w:rPr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431"/>
      </w:tblGrid>
      <w:tr w:rsidR="005F3A97" w:rsidTr="00E73FB6">
        <w:tc>
          <w:tcPr>
            <w:tcW w:w="7867" w:type="dxa"/>
          </w:tcPr>
          <w:p w:rsidR="005F3A97" w:rsidRPr="005F3A97" w:rsidRDefault="005F3A97" w:rsidP="00E73FB6">
            <w:pPr>
              <w:pStyle w:val="Nadpis1"/>
              <w:rPr>
                <w:rFonts w:ascii="Times New Roman" w:hAnsi="Times New Roman" w:cs="Times New Roman"/>
                <w:color w:val="0000FF"/>
              </w:rPr>
            </w:pPr>
            <w:bookmarkStart w:id="0" w:name="_top"/>
            <w:bookmarkEnd w:id="0"/>
            <w:r>
              <w:rPr>
                <w:rFonts w:ascii="Times New Roman" w:hAnsi="Times New Roman" w:cs="Times New Roman"/>
                <w:color w:val="0000FF"/>
              </w:rPr>
              <w:t>PLÁN DLOUHODOBÝ – KONCEPCE ROZVOJE</w:t>
            </w:r>
            <w:r w:rsidRPr="005F3A97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:rsidR="005F3A97" w:rsidRPr="0075691D" w:rsidRDefault="005F3A97" w:rsidP="00E73FB6">
            <w:pPr>
              <w:spacing w:before="120" w:line="240" w:lineRule="atLeast"/>
            </w:pPr>
          </w:p>
        </w:tc>
        <w:tc>
          <w:tcPr>
            <w:tcW w:w="1458" w:type="dxa"/>
          </w:tcPr>
          <w:p w:rsidR="005F3A97" w:rsidRPr="0075691D" w:rsidRDefault="005F3A97" w:rsidP="00E73FB6">
            <w:pPr>
              <w:jc w:val="center"/>
              <w:rPr>
                <w:b/>
                <w:sz w:val="24"/>
                <w:szCs w:val="24"/>
              </w:rPr>
            </w:pPr>
            <w:r w:rsidRPr="0075691D">
              <w:rPr>
                <w:b/>
                <w:sz w:val="24"/>
                <w:szCs w:val="24"/>
              </w:rPr>
              <w:t>Strana</w:t>
            </w:r>
          </w:p>
        </w:tc>
      </w:tr>
      <w:tr w:rsidR="005F3A97" w:rsidRPr="00E0725F" w:rsidTr="00E73FB6">
        <w:tc>
          <w:tcPr>
            <w:tcW w:w="7867" w:type="dxa"/>
          </w:tcPr>
          <w:p w:rsidR="005F3A97" w:rsidRPr="00E0725F" w:rsidRDefault="005F3A97" w:rsidP="00E73FB6">
            <w:pPr>
              <w:rPr>
                <w:b/>
                <w:bCs/>
                <w:color w:val="FF0000"/>
                <w:sz w:val="24"/>
                <w:szCs w:val="24"/>
              </w:rPr>
            </w:pPr>
            <w:bookmarkStart w:id="1" w:name="_1._Návykové_látky"/>
            <w:bookmarkEnd w:id="1"/>
          </w:p>
        </w:tc>
        <w:tc>
          <w:tcPr>
            <w:tcW w:w="1458" w:type="dxa"/>
          </w:tcPr>
          <w:p w:rsidR="005F3A97" w:rsidRPr="0075691D" w:rsidRDefault="005F3A97" w:rsidP="00E73FB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3A97" w:rsidTr="00E73FB6">
        <w:tc>
          <w:tcPr>
            <w:tcW w:w="7867" w:type="dxa"/>
          </w:tcPr>
          <w:p w:rsidR="005F3A97" w:rsidRDefault="005F3A97" w:rsidP="00E73FB6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458" w:type="dxa"/>
          </w:tcPr>
          <w:p w:rsidR="005F3A97" w:rsidRPr="0075691D" w:rsidRDefault="005F3A97" w:rsidP="00E73FB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5F3A97" w:rsidRPr="003F09D4" w:rsidTr="00E73FB6">
        <w:tc>
          <w:tcPr>
            <w:tcW w:w="7867" w:type="dxa"/>
          </w:tcPr>
          <w:p w:rsidR="005F3A97" w:rsidRPr="004D3A66" w:rsidRDefault="00C37BED" w:rsidP="005F3A97">
            <w:pPr>
              <w:rPr>
                <w:sz w:val="24"/>
              </w:rPr>
            </w:pPr>
            <w:hyperlink w:anchor="_1._Dlouhodobý_plán" w:history="1">
              <w:r w:rsidR="005F3A97" w:rsidRPr="004D3A66">
                <w:rPr>
                  <w:rStyle w:val="Hypertextovodkaz"/>
                  <w:sz w:val="24"/>
                </w:rPr>
                <w:t>1. Dlouhodobý plán – koncepce rozvoje</w:t>
              </w:r>
            </w:hyperlink>
          </w:p>
        </w:tc>
        <w:tc>
          <w:tcPr>
            <w:tcW w:w="1458" w:type="dxa"/>
          </w:tcPr>
          <w:p w:rsidR="005F3A97" w:rsidRPr="004D3A66" w:rsidRDefault="004D3A66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5F3A97" w:rsidRPr="00D94397" w:rsidTr="00E73FB6">
        <w:tc>
          <w:tcPr>
            <w:tcW w:w="7867" w:type="dxa"/>
          </w:tcPr>
          <w:p w:rsidR="005F3A97" w:rsidRPr="004D3A66" w:rsidRDefault="005F3A97" w:rsidP="00E73FB6">
            <w:pPr>
              <w:rPr>
                <w:sz w:val="24"/>
              </w:rPr>
            </w:pPr>
          </w:p>
        </w:tc>
        <w:tc>
          <w:tcPr>
            <w:tcW w:w="1458" w:type="dxa"/>
          </w:tcPr>
          <w:p w:rsidR="005F3A97" w:rsidRPr="004D3A66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F3A97" w:rsidRPr="003F09D4" w:rsidTr="00E73FB6">
        <w:tc>
          <w:tcPr>
            <w:tcW w:w="7867" w:type="dxa"/>
          </w:tcPr>
          <w:p w:rsidR="005F3A97" w:rsidRPr="003F09D4" w:rsidRDefault="005F3A97" w:rsidP="00E73FB6"/>
        </w:tc>
        <w:tc>
          <w:tcPr>
            <w:tcW w:w="1458" w:type="dxa"/>
          </w:tcPr>
          <w:p w:rsidR="005F3A97" w:rsidRPr="003F09D4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5F3A97" w:rsidRPr="003F09D4" w:rsidTr="00E73FB6">
        <w:tc>
          <w:tcPr>
            <w:tcW w:w="7867" w:type="dxa"/>
          </w:tcPr>
          <w:p w:rsidR="005F3A97" w:rsidRPr="003F09D4" w:rsidRDefault="005F3A97" w:rsidP="00E73FB6"/>
        </w:tc>
        <w:tc>
          <w:tcPr>
            <w:tcW w:w="1458" w:type="dxa"/>
          </w:tcPr>
          <w:p w:rsidR="005F3A97" w:rsidRPr="003F09D4" w:rsidRDefault="005F3A97" w:rsidP="00E73FB6">
            <w:pPr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</w:tbl>
    <w:p w:rsidR="005F3A97" w:rsidRDefault="005F3A97" w:rsidP="005F3A97">
      <w:pPr>
        <w:rPr>
          <w:b/>
          <w:color w:val="FF0000"/>
          <w:sz w:val="24"/>
        </w:rPr>
      </w:pPr>
    </w:p>
    <w:p w:rsidR="005F3A97" w:rsidRDefault="005F3A97" w:rsidP="005F3A97">
      <w:pPr>
        <w:rPr>
          <w:b/>
          <w:color w:val="FF0000"/>
          <w:sz w:val="24"/>
        </w:rPr>
      </w:pPr>
    </w:p>
    <w:p w:rsidR="005F3A97" w:rsidRDefault="005F3A97" w:rsidP="005F3A97">
      <w:pPr>
        <w:rPr>
          <w:b/>
          <w:color w:val="FF0000"/>
          <w:sz w:val="24"/>
        </w:rPr>
      </w:pPr>
    </w:p>
    <w:p w:rsidR="005F3A97" w:rsidRDefault="005F3A97" w:rsidP="005F3A97">
      <w:pPr>
        <w:rPr>
          <w:b/>
          <w:color w:val="FF0000"/>
          <w:sz w:val="24"/>
        </w:rPr>
      </w:pPr>
    </w:p>
    <w:p w:rsidR="005F3A97" w:rsidRDefault="005F3A97">
      <w:pPr>
        <w:overflowPunct/>
        <w:autoSpaceDE/>
        <w:autoSpaceDN/>
        <w:adjustRightInd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77002" w:rsidRDefault="00277002" w:rsidP="00277002">
      <w:pPr>
        <w:spacing w:before="120" w:line="240" w:lineRule="atLeast"/>
        <w:jc w:val="both"/>
        <w:rPr>
          <w:b/>
          <w:sz w:val="28"/>
          <w:szCs w:val="28"/>
          <w:u w:val="single"/>
        </w:rPr>
      </w:pPr>
    </w:p>
    <w:p w:rsidR="00E12ECD" w:rsidRPr="003F4782" w:rsidRDefault="00E12ECD" w:rsidP="009A672A">
      <w:pPr>
        <w:rPr>
          <w:sz w:val="24"/>
          <w:szCs w:val="24"/>
        </w:rPr>
      </w:pPr>
    </w:p>
    <w:bookmarkStart w:id="3" w:name="_1._Dlouhodobý_plán"/>
    <w:bookmarkEnd w:id="3"/>
    <w:p w:rsidR="003F4782" w:rsidRPr="005F3A97" w:rsidRDefault="004D3A66" w:rsidP="005F3A97">
      <w:pPr>
        <w:pStyle w:val="Nadpis4"/>
        <w:rPr>
          <w:rFonts w:eastAsia="Batang"/>
          <w:color w:val="0000FF"/>
        </w:rPr>
      </w:pPr>
      <w:r>
        <w:rPr>
          <w:rFonts w:eastAsia="Batang"/>
          <w:color w:val="0000FF"/>
        </w:rPr>
        <w:fldChar w:fldCharType="begin"/>
      </w:r>
      <w:r>
        <w:rPr>
          <w:rFonts w:eastAsia="Batang"/>
          <w:color w:val="0000FF"/>
        </w:rPr>
        <w:instrText xml:space="preserve"> HYPERLINK  \l "_top" </w:instrText>
      </w:r>
      <w:r>
        <w:rPr>
          <w:rFonts w:eastAsia="Batang"/>
          <w:color w:val="0000FF"/>
        </w:rPr>
        <w:fldChar w:fldCharType="separate"/>
      </w:r>
      <w:r w:rsidR="005F3A97" w:rsidRPr="004D3A66">
        <w:rPr>
          <w:rStyle w:val="Hypertextovodkaz"/>
          <w:rFonts w:eastAsia="Batang"/>
        </w:rPr>
        <w:t xml:space="preserve">1. </w:t>
      </w:r>
      <w:r w:rsidR="004820E7" w:rsidRPr="004D3A66">
        <w:rPr>
          <w:rStyle w:val="Hypertextovodkaz"/>
          <w:rFonts w:eastAsia="Batang"/>
        </w:rPr>
        <w:t>Dlouhodobý plán - k</w:t>
      </w:r>
      <w:r w:rsidR="003F4782" w:rsidRPr="004D3A66">
        <w:rPr>
          <w:rStyle w:val="Hypertextovodkaz"/>
          <w:rFonts w:eastAsia="Batang"/>
        </w:rPr>
        <w:t>oncepční záměry a úkoly v</w:t>
      </w:r>
      <w:r w:rsidR="009A672A" w:rsidRPr="004D3A66">
        <w:rPr>
          <w:rStyle w:val="Hypertextovodkaz"/>
          <w:rFonts w:eastAsia="Batang"/>
        </w:rPr>
        <w:t> </w:t>
      </w:r>
      <w:r w:rsidR="003F4782" w:rsidRPr="004D3A66">
        <w:rPr>
          <w:rStyle w:val="Hypertextovodkaz"/>
          <w:rFonts w:eastAsia="Batang"/>
        </w:rPr>
        <w:t>období</w:t>
      </w:r>
      <w:r w:rsidR="009A672A" w:rsidRPr="004D3A66">
        <w:rPr>
          <w:rStyle w:val="Hypertextovodkaz"/>
          <w:rFonts w:eastAsia="Batang"/>
        </w:rPr>
        <w:t xml:space="preserve"> </w:t>
      </w:r>
      <w:r w:rsidR="003F4782" w:rsidRPr="004D3A66">
        <w:rPr>
          <w:rStyle w:val="Hypertextovodkaz"/>
          <w:rFonts w:eastAsia="Batang"/>
        </w:rPr>
        <w:t>20</w:t>
      </w:r>
      <w:r w:rsidR="008F4DF1" w:rsidRPr="004D3A66">
        <w:rPr>
          <w:rStyle w:val="Hypertextovodkaz"/>
          <w:rFonts w:eastAsia="Batang"/>
        </w:rPr>
        <w:t>1</w:t>
      </w:r>
      <w:r w:rsidR="00A8283A">
        <w:rPr>
          <w:rStyle w:val="Hypertextovodkaz"/>
          <w:rFonts w:eastAsia="Batang"/>
        </w:rPr>
        <w:t>9</w:t>
      </w:r>
      <w:r w:rsidR="003F4782" w:rsidRPr="004D3A66">
        <w:rPr>
          <w:rStyle w:val="Hypertextovodkaz"/>
          <w:rFonts w:eastAsia="Batang"/>
        </w:rPr>
        <w:t xml:space="preserve"> – 20</w:t>
      </w:r>
      <w:r w:rsidR="00227FC0" w:rsidRPr="004D3A66">
        <w:rPr>
          <w:rStyle w:val="Hypertextovodkaz"/>
          <w:rFonts w:eastAsia="Batang"/>
        </w:rPr>
        <w:t>22</w:t>
      </w:r>
      <w:r>
        <w:rPr>
          <w:rFonts w:eastAsia="Batang"/>
          <w:color w:val="0000FF"/>
        </w:rPr>
        <w:fldChar w:fldCharType="end"/>
      </w:r>
    </w:p>
    <w:p w:rsidR="003F4782" w:rsidRDefault="003F4782" w:rsidP="009A672A">
      <w:pPr>
        <w:rPr>
          <w:rFonts w:eastAsia="Batang"/>
          <w:sz w:val="24"/>
          <w:szCs w:val="24"/>
        </w:rPr>
      </w:pPr>
    </w:p>
    <w:p w:rsidR="008E0766" w:rsidRPr="008E0766" w:rsidRDefault="008E0766" w:rsidP="009A672A">
      <w:pPr>
        <w:rPr>
          <w:rFonts w:eastAsia="Batang"/>
          <w:b/>
          <w:sz w:val="24"/>
          <w:szCs w:val="24"/>
        </w:rPr>
      </w:pPr>
      <w:r w:rsidRPr="008E0766">
        <w:rPr>
          <w:rFonts w:eastAsia="Batang"/>
          <w:b/>
          <w:sz w:val="24"/>
          <w:szCs w:val="24"/>
        </w:rPr>
        <w:t>Analýza současného stavu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Vybavení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Počty žáků, vývoj, předpoklady, demografické údaje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Vize, dílčí cíle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Charakteristika školního vzdělávacího programu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Specifika vzdělávací nabídky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Klima školy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Mimoškolní činnost</w:t>
      </w:r>
    </w:p>
    <w:p w:rsidR="008E0766" w:rsidRDefault="008E0766" w:rsidP="008E0766">
      <w:pPr>
        <w:ind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Škola a veřejnost</w:t>
      </w:r>
    </w:p>
    <w:p w:rsidR="008E0766" w:rsidRDefault="008E0766" w:rsidP="009A672A">
      <w:pPr>
        <w:rPr>
          <w:rFonts w:eastAsia="Batang"/>
          <w:sz w:val="24"/>
          <w:szCs w:val="24"/>
        </w:rPr>
      </w:pPr>
    </w:p>
    <w:p w:rsidR="008E0766" w:rsidRDefault="00C0584A" w:rsidP="009A672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Pro každou z dále uvedených oblastí je vhodné stanovit</w:t>
      </w:r>
    </w:p>
    <w:p w:rsidR="00C0584A" w:rsidRDefault="00C0584A" w:rsidP="00C0584A">
      <w:pPr>
        <w:pStyle w:val="Odstavecseseznamem"/>
        <w:numPr>
          <w:ilvl w:val="0"/>
          <w:numId w:val="32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cíle, kterých má být dosaženo,</w:t>
      </w:r>
    </w:p>
    <w:p w:rsidR="00C0584A" w:rsidRPr="00C0584A" w:rsidRDefault="00C0584A" w:rsidP="00C0584A">
      <w:pPr>
        <w:pStyle w:val="Odstavecseseznamem"/>
        <w:numPr>
          <w:ilvl w:val="0"/>
          <w:numId w:val="32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prostředky a strategie vedoucí k jejich dosažení.</w:t>
      </w:r>
    </w:p>
    <w:p w:rsidR="008E0766" w:rsidRDefault="008E0766" w:rsidP="009A672A">
      <w:pPr>
        <w:rPr>
          <w:rFonts w:eastAsia="Batang"/>
          <w:sz w:val="24"/>
          <w:szCs w:val="24"/>
        </w:rPr>
      </w:pPr>
    </w:p>
    <w:p w:rsidR="008E0766" w:rsidRPr="00F422F4" w:rsidRDefault="008E0766" w:rsidP="009A672A">
      <w:pPr>
        <w:rPr>
          <w:rFonts w:eastAsia="Batang"/>
          <w:sz w:val="24"/>
          <w:szCs w:val="24"/>
        </w:rPr>
      </w:pPr>
    </w:p>
    <w:p w:rsidR="003F4782" w:rsidRPr="00F422F4" w:rsidRDefault="003F4782" w:rsidP="009A672A">
      <w:pPr>
        <w:rPr>
          <w:rFonts w:eastAsia="Batang"/>
          <w:b/>
          <w:sz w:val="24"/>
          <w:szCs w:val="24"/>
        </w:rPr>
      </w:pPr>
      <w:r w:rsidRPr="00F422F4">
        <w:rPr>
          <w:rFonts w:eastAsia="Batang"/>
          <w:b/>
          <w:sz w:val="24"/>
          <w:szCs w:val="24"/>
        </w:rPr>
        <w:t>Oblast řízení a správy</w:t>
      </w:r>
    </w:p>
    <w:p w:rsidR="00540EB1" w:rsidRPr="00A8283A" w:rsidRDefault="00540EB1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zpracovat jasnou a reálnou koncepci rozvoje školy a strategii pro její naplnění, průběžně ji vyhodnocovat za účasti veřejnosti a zřizovatele, na základě zpětné vazby </w:t>
      </w:r>
      <w:proofErr w:type="gramStart"/>
      <w:r w:rsidRPr="00A8283A">
        <w:rPr>
          <w:rFonts w:eastAsia="Batang"/>
          <w:sz w:val="24"/>
          <w:szCs w:val="24"/>
        </w:rPr>
        <w:t>ji  doplňovat</w:t>
      </w:r>
      <w:proofErr w:type="gramEnd"/>
      <w:r w:rsidRPr="00A8283A">
        <w:rPr>
          <w:rFonts w:eastAsia="Batang"/>
          <w:sz w:val="24"/>
          <w:szCs w:val="24"/>
        </w:rPr>
        <w:t xml:space="preserve">, </w:t>
      </w:r>
    </w:p>
    <w:p w:rsidR="00BD0F52" w:rsidRPr="00A8283A" w:rsidRDefault="00BD0F5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účinný a srozumitelný systém </w:t>
      </w:r>
      <w:proofErr w:type="spellStart"/>
      <w:r w:rsidRPr="00A8283A">
        <w:rPr>
          <w:rFonts w:eastAsia="Batang"/>
          <w:sz w:val="24"/>
          <w:szCs w:val="24"/>
        </w:rPr>
        <w:t>autoevaluace</w:t>
      </w:r>
      <w:proofErr w:type="spellEnd"/>
      <w:r w:rsidRPr="00A8283A">
        <w:rPr>
          <w:rFonts w:eastAsia="Batang"/>
          <w:sz w:val="24"/>
          <w:szCs w:val="24"/>
        </w:rPr>
        <w:t xml:space="preserve"> školy,</w:t>
      </w:r>
    </w:p>
    <w:p w:rsidR="00C037B5" w:rsidRPr="00A8283A" w:rsidRDefault="00C037B5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a udržovat na škole</w:t>
      </w:r>
      <w:r w:rsidR="000429CB" w:rsidRPr="00A8283A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:rsidR="00A57AA1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spolupracovat se zřizovatelem </w:t>
      </w:r>
      <w:r w:rsidR="00C23290" w:rsidRPr="00A8283A">
        <w:rPr>
          <w:rFonts w:eastAsia="Batang"/>
          <w:sz w:val="24"/>
          <w:szCs w:val="24"/>
        </w:rPr>
        <w:t xml:space="preserve">na kulturním životě </w:t>
      </w:r>
      <w:r w:rsidR="00A57AA1" w:rsidRPr="00A8283A">
        <w:rPr>
          <w:rFonts w:eastAsia="Batang"/>
          <w:sz w:val="24"/>
          <w:szCs w:val="24"/>
        </w:rPr>
        <w:t xml:space="preserve">a projektech </w:t>
      </w:r>
      <w:r w:rsidR="00C23290" w:rsidRPr="00A8283A">
        <w:rPr>
          <w:rFonts w:eastAsia="Batang"/>
          <w:sz w:val="24"/>
          <w:szCs w:val="24"/>
        </w:rPr>
        <w:t>obce</w:t>
      </w:r>
      <w:r w:rsidR="00A57AA1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9A672A" w:rsidRPr="00A8283A">
        <w:rPr>
          <w:rFonts w:eastAsia="Batang"/>
          <w:sz w:val="24"/>
          <w:szCs w:val="24"/>
        </w:rPr>
        <w:t>,</w:t>
      </w:r>
    </w:p>
    <w:p w:rsidR="003F4782" w:rsidRPr="00A8283A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zlepšovat </w:t>
      </w:r>
      <w:r w:rsidR="003F4782" w:rsidRPr="00A8283A">
        <w:rPr>
          <w:rFonts w:eastAsia="Batang"/>
          <w:sz w:val="24"/>
          <w:szCs w:val="24"/>
        </w:rPr>
        <w:t>vybavení školy pro názornost a efektivitu výuky, aktualizovat učební pomůcky, doplňovat knihovny, modernizovat vybavení jednotlivých součás</w:t>
      </w:r>
      <w:r w:rsidRPr="00A8283A">
        <w:rPr>
          <w:rFonts w:eastAsia="Batang"/>
          <w:sz w:val="24"/>
          <w:szCs w:val="24"/>
        </w:rPr>
        <w:t>tí školy,</w:t>
      </w:r>
    </w:p>
    <w:p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A8283A">
        <w:rPr>
          <w:rFonts w:eastAsia="Batang"/>
          <w:sz w:val="24"/>
          <w:szCs w:val="24"/>
        </w:rPr>
        <w:t>,</w:t>
      </w:r>
    </w:p>
    <w:p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>hodnotit a inovovat strategie a plány pro realizaci ŠVP,</w:t>
      </w:r>
    </w:p>
    <w:p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zajistit podíl pracovníků na </w:t>
      </w:r>
      <w:r w:rsidRPr="00A8283A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A8283A">
        <w:rPr>
          <w:color w:val="auto"/>
          <w:sz w:val="23"/>
          <w:szCs w:val="23"/>
        </w:rPr>
        <w:t>delegovat výkonné kompetence na co nejnižší úrovně řízení,</w:t>
      </w:r>
    </w:p>
    <w:p w:rsidR="004E5E36" w:rsidRPr="00A8283A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pravidelně vyhodnocovat </w:t>
      </w:r>
      <w:r w:rsidRPr="00A8283A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A8283A">
        <w:rPr>
          <w:color w:val="auto"/>
          <w:sz w:val="23"/>
          <w:szCs w:val="23"/>
        </w:rPr>
        <w:t>.</w:t>
      </w:r>
      <w:r w:rsidRPr="00A8283A">
        <w:rPr>
          <w:color w:val="auto"/>
          <w:sz w:val="23"/>
          <w:szCs w:val="23"/>
        </w:rPr>
        <w:t xml:space="preserve"> </w:t>
      </w:r>
    </w:p>
    <w:p w:rsidR="002A3E46" w:rsidRPr="00A8283A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:rsidR="009A672A" w:rsidRPr="00A8283A" w:rsidRDefault="009A672A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v</w:t>
      </w:r>
      <w:r w:rsidR="007F6791" w:rsidRPr="00A8283A">
        <w:rPr>
          <w:rFonts w:eastAsia="Batang"/>
          <w:b/>
          <w:sz w:val="24"/>
          <w:szCs w:val="24"/>
        </w:rPr>
        <w:t>zdělávání</w:t>
      </w:r>
    </w:p>
    <w:p w:rsidR="000429CB" w:rsidRPr="00A8283A" w:rsidRDefault="000429CB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srozumitelnou, zajímavou a reálnou vzdělávací nabídku, která bude věkově přiměřená,</w:t>
      </w:r>
    </w:p>
    <w:p w:rsidR="000429CB" w:rsidRPr="00A8283A" w:rsidRDefault="000429CB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</w:rPr>
        <w:t>věnovat pozornost r</w:t>
      </w:r>
      <w:r w:rsidRPr="00A8283A">
        <w:rPr>
          <w:color w:val="auto"/>
          <w:sz w:val="23"/>
          <w:szCs w:val="23"/>
        </w:rPr>
        <w:t>ozvoji čtenářské, matematické a sociální gramotnosti,</w:t>
      </w:r>
    </w:p>
    <w:p w:rsidR="00945D5B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rovné příležitosti pro všechny děti (žáky),</w:t>
      </w:r>
      <w:r w:rsidR="00945D5B" w:rsidRPr="00A8283A">
        <w:rPr>
          <w:sz w:val="23"/>
          <w:szCs w:val="23"/>
        </w:rPr>
        <w:t xml:space="preserve"> systematicky identifikovat individuální potřeby dětí při vzdělávání, spolupracovat s odbornými pracovišti,</w:t>
      </w:r>
    </w:p>
    <w:p w:rsidR="003F4782" w:rsidRPr="00A8283A" w:rsidRDefault="00945D5B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</w:t>
      </w:r>
      <w:r w:rsidRPr="00A8283A">
        <w:rPr>
          <w:sz w:val="23"/>
          <w:szCs w:val="23"/>
        </w:rPr>
        <w:t>vlastní strategii práce s dětmi s potřebou podpůrných opatření, vyhodnocovat její účinnost,</w:t>
      </w:r>
    </w:p>
    <w:p w:rsidR="007F6791" w:rsidRPr="00A8283A" w:rsidRDefault="007F6791" w:rsidP="009A672A">
      <w:pPr>
        <w:pStyle w:val="Default"/>
        <w:numPr>
          <w:ilvl w:val="0"/>
          <w:numId w:val="24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lastRenderedPageBreak/>
        <w:t>zaměřit se na podporu funkčních gramotností u žáků, zejména ve čtenářské, matematické, sociální, přírodovědné, informační gramotnosti a ve schopnosti komunikace v cizích jazycích,</w:t>
      </w:r>
    </w:p>
    <w:p w:rsidR="003F4782" w:rsidRPr="00A8283A" w:rsidRDefault="00B5211A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evidovat žáky s potřebou podpůrných opatření, </w:t>
      </w:r>
      <w:r w:rsidR="003F4782" w:rsidRPr="00A8283A">
        <w:rPr>
          <w:rFonts w:eastAsia="Batang"/>
          <w:sz w:val="24"/>
          <w:szCs w:val="24"/>
        </w:rPr>
        <w:t xml:space="preserve">zajišťovat </w:t>
      </w:r>
      <w:r w:rsidRPr="00A8283A">
        <w:rPr>
          <w:rFonts w:eastAsia="Batang"/>
          <w:sz w:val="24"/>
          <w:szCs w:val="24"/>
        </w:rPr>
        <w:t xml:space="preserve">jim </w:t>
      </w:r>
      <w:r w:rsidR="003F4782" w:rsidRPr="00A8283A">
        <w:rPr>
          <w:rFonts w:eastAsia="Batang"/>
          <w:sz w:val="24"/>
          <w:szCs w:val="24"/>
        </w:rPr>
        <w:t>účinnou individuální péči</w:t>
      </w:r>
      <w:r w:rsidRPr="00A8283A">
        <w:rPr>
          <w:rFonts w:eastAsia="Batang"/>
          <w:sz w:val="24"/>
          <w:szCs w:val="24"/>
        </w:rPr>
        <w:t>, v případě nutnosti ve spolupráci s poradenským zařízením</w:t>
      </w:r>
      <w:r w:rsidR="00881183" w:rsidRPr="00A8283A">
        <w:rPr>
          <w:rFonts w:eastAsia="Batang"/>
          <w:sz w:val="24"/>
          <w:szCs w:val="24"/>
        </w:rPr>
        <w:t>,</w:t>
      </w:r>
    </w:p>
    <w:p w:rsidR="009A672A" w:rsidRPr="00A8283A" w:rsidRDefault="003F4782" w:rsidP="009A672A">
      <w:pPr>
        <w:numPr>
          <w:ilvl w:val="0"/>
          <w:numId w:val="24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  <w:r w:rsidR="00C23290" w:rsidRPr="00A8283A">
        <w:rPr>
          <w:rFonts w:eastAsia="Batang"/>
          <w:sz w:val="24"/>
          <w:szCs w:val="24"/>
        </w:rPr>
        <w:t>zaměřovat samostudium pedagogů a vytvářet pro ně podmínky,</w:t>
      </w:r>
    </w:p>
    <w:p w:rsidR="00A279C4" w:rsidRPr="00A8283A" w:rsidRDefault="002A3E46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průběžně pracovat na inovacích</w:t>
      </w:r>
      <w:r w:rsidR="003F4782" w:rsidRPr="00A8283A">
        <w:rPr>
          <w:rFonts w:eastAsia="Batang"/>
          <w:sz w:val="24"/>
          <w:szCs w:val="24"/>
        </w:rPr>
        <w:t xml:space="preserve"> školního vzdělávacího programu </w:t>
      </w:r>
      <w:r w:rsidRPr="00A8283A">
        <w:rPr>
          <w:rFonts w:eastAsia="Batang"/>
          <w:sz w:val="24"/>
          <w:szCs w:val="24"/>
        </w:rPr>
        <w:t xml:space="preserve">a na strategiích jeho rozvoje, </w:t>
      </w:r>
      <w:r w:rsidR="003F4782" w:rsidRPr="00A8283A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A8283A">
        <w:rPr>
          <w:rFonts w:eastAsia="Batang"/>
          <w:sz w:val="24"/>
          <w:szCs w:val="24"/>
        </w:rPr>
        <w:t>rodičů</w:t>
      </w:r>
      <w:r w:rsidR="003F4782" w:rsidRPr="00A8283A">
        <w:rPr>
          <w:rFonts w:eastAsia="Batang"/>
          <w:sz w:val="24"/>
          <w:szCs w:val="24"/>
        </w:rPr>
        <w:t>, v závislosti na skladbě žáků</w:t>
      </w:r>
      <w:r w:rsidRPr="00A8283A">
        <w:rPr>
          <w:rFonts w:eastAsia="Batang"/>
          <w:sz w:val="24"/>
          <w:szCs w:val="24"/>
        </w:rPr>
        <w:t>, identifikovat a vyhodnocovat silné a slabé stránky školy</w:t>
      </w:r>
      <w:r w:rsidR="007F6791" w:rsidRPr="00A8283A">
        <w:rPr>
          <w:rFonts w:eastAsia="Batang"/>
          <w:sz w:val="24"/>
          <w:szCs w:val="24"/>
        </w:rPr>
        <w:t>,</w:t>
      </w:r>
    </w:p>
    <w:p w:rsidR="007F6791" w:rsidRPr="00A8283A" w:rsidRDefault="007F6791" w:rsidP="009A672A">
      <w:pPr>
        <w:numPr>
          <w:ilvl w:val="0"/>
          <w:numId w:val="24"/>
        </w:numPr>
        <w:spacing w:before="120" w:line="240" w:lineRule="atLeast"/>
        <w:jc w:val="both"/>
        <w:rPr>
          <w:rFonts w:eastAsia="Batang"/>
          <w:sz w:val="32"/>
          <w:szCs w:val="24"/>
        </w:rPr>
      </w:pPr>
      <w:r w:rsidRPr="00A8283A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A8283A">
        <w:rPr>
          <w:sz w:val="24"/>
          <w:szCs w:val="24"/>
        </w:rPr>
        <w:t>, analyzovat důvody</w:t>
      </w:r>
      <w:r w:rsidR="00A279C4" w:rsidRPr="00A8283A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:rsidR="00A279C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</w:rPr>
        <w:t>v</w:t>
      </w:r>
      <w:r w:rsidRPr="00A8283A">
        <w:rPr>
          <w:color w:val="auto"/>
          <w:szCs w:val="23"/>
        </w:rPr>
        <w:t xml:space="preserve">ýchovu ke zdraví zaměřit na rozvoj zdravých stravovacích návyků, pohybových dovedností a tělesné zdatnosti dětí a žáků, v rámci prevence se zaměřit na prevenci rizikového chování dětí a žáků (užívání návykových látek, šikana apod.). </w:t>
      </w:r>
    </w:p>
    <w:p w:rsidR="008E3904" w:rsidRPr="00A8283A" w:rsidRDefault="00A279C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podporovat rozvoj vzdělávání v informační gramotnosti a jazykové gramotnosti, vyhodnocovat dosaženou úroveň a výsledky vzdělávání</w:t>
      </w:r>
      <w:r w:rsidR="008E3904" w:rsidRPr="00A8283A">
        <w:rPr>
          <w:color w:val="auto"/>
          <w:szCs w:val="23"/>
        </w:rPr>
        <w:t>,</w:t>
      </w:r>
    </w:p>
    <w:p w:rsidR="00A279C4" w:rsidRPr="00A8283A" w:rsidRDefault="008E3904" w:rsidP="00A279C4">
      <w:pPr>
        <w:pStyle w:val="Default"/>
        <w:numPr>
          <w:ilvl w:val="0"/>
          <w:numId w:val="24"/>
        </w:numPr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individuální přístup k dětem chápat jako soustavné získávání informací o výsledcích každého dítěte, jejich vyhodnocování a volbu</w:t>
      </w:r>
      <w:r w:rsidR="00A279C4" w:rsidRPr="00A8283A">
        <w:rPr>
          <w:color w:val="auto"/>
          <w:szCs w:val="23"/>
        </w:rPr>
        <w:t xml:space="preserve"> </w:t>
      </w:r>
      <w:r w:rsidRPr="00A8283A">
        <w:rPr>
          <w:color w:val="auto"/>
          <w:szCs w:val="23"/>
        </w:rPr>
        <w:t>dalších</w:t>
      </w:r>
      <w:r w:rsidR="00B5211A" w:rsidRPr="00A8283A">
        <w:rPr>
          <w:color w:val="auto"/>
          <w:szCs w:val="23"/>
        </w:rPr>
        <w:t xml:space="preserve"> postupů, ověřování jejich účinnosti, </w:t>
      </w:r>
    </w:p>
    <w:p w:rsidR="00A279C4" w:rsidRPr="00A8283A" w:rsidRDefault="00A279C4" w:rsidP="00A279C4">
      <w:pPr>
        <w:pStyle w:val="Default"/>
        <w:ind w:left="720"/>
        <w:rPr>
          <w:rFonts w:eastAsia="Batang"/>
          <w:color w:val="auto"/>
        </w:rPr>
      </w:pPr>
    </w:p>
    <w:p w:rsidR="009A672A" w:rsidRPr="00A8283A" w:rsidRDefault="009A672A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sociální</w:t>
      </w:r>
    </w:p>
    <w:p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vytvářet ve škole přátelskou atmosféru a ovzduší spolupráce</w:t>
      </w:r>
      <w:r w:rsidR="009F5ED3" w:rsidRPr="00A8283A">
        <w:rPr>
          <w:rFonts w:eastAsia="Batang"/>
          <w:sz w:val="24"/>
          <w:szCs w:val="24"/>
        </w:rPr>
        <w:t>, příjemného</w:t>
      </w:r>
      <w:r w:rsidRPr="00A8283A">
        <w:rPr>
          <w:rFonts w:eastAsia="Batang"/>
          <w:sz w:val="24"/>
          <w:szCs w:val="24"/>
        </w:rPr>
        <w:t xml:space="preserve"> </w:t>
      </w:r>
      <w:r w:rsidR="009F5ED3" w:rsidRPr="00A8283A">
        <w:rPr>
          <w:rFonts w:eastAsia="Batang"/>
          <w:sz w:val="24"/>
          <w:szCs w:val="24"/>
        </w:rPr>
        <w:t xml:space="preserve">a bezpečného prostředí pro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, </w:t>
      </w:r>
      <w:r w:rsidR="009A672A" w:rsidRPr="00A8283A">
        <w:rPr>
          <w:rFonts w:eastAsia="Batang"/>
          <w:sz w:val="24"/>
          <w:szCs w:val="24"/>
        </w:rPr>
        <w:t>pracovníky školy a rodiči,</w:t>
      </w:r>
    </w:p>
    <w:p w:rsidR="009F5ED3" w:rsidRPr="00A8283A" w:rsidRDefault="009F5ED3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sz w:val="23"/>
          <w:szCs w:val="23"/>
        </w:rPr>
        <w:t>vytvářet systém efektivních opatření k prevenci všech forem rizikového chování,</w:t>
      </w:r>
    </w:p>
    <w:p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vést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A8283A">
        <w:rPr>
          <w:rFonts w:eastAsia="Batang"/>
          <w:sz w:val="24"/>
          <w:szCs w:val="24"/>
        </w:rPr>
        <w:t>rozvíjet environmentální výchovu,</w:t>
      </w:r>
    </w:p>
    <w:p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A8283A">
        <w:rPr>
          <w:rFonts w:eastAsia="Batang"/>
          <w:sz w:val="24"/>
          <w:szCs w:val="24"/>
        </w:rPr>
        <w:t xml:space="preserve"> o dění ve škole,</w:t>
      </w:r>
    </w:p>
    <w:p w:rsidR="002A3E46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trvale posilovat pocit sounáležitosti se školou</w:t>
      </w:r>
      <w:r w:rsidR="002A3E46" w:rsidRPr="00A8283A">
        <w:rPr>
          <w:rFonts w:eastAsia="Batang"/>
          <w:sz w:val="24"/>
          <w:szCs w:val="24"/>
        </w:rPr>
        <w:t>,</w:t>
      </w:r>
    </w:p>
    <w:p w:rsidR="003F4782" w:rsidRPr="00A8283A" w:rsidRDefault="002A3E46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zohledňovat vnější prostředí (sociální, regionální)</w:t>
      </w:r>
      <w:r w:rsidR="007F6791" w:rsidRPr="00A8283A">
        <w:rPr>
          <w:rFonts w:eastAsia="Batang"/>
          <w:sz w:val="24"/>
          <w:szCs w:val="24"/>
        </w:rPr>
        <w:t>,</w:t>
      </w:r>
    </w:p>
    <w:p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 xml:space="preserve">odstraňovat sociální, zdravotní a bezpečnostní bariéry, </w:t>
      </w:r>
    </w:p>
    <w:p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zpracovat a vyhodnocovat </w:t>
      </w:r>
      <w:r w:rsidRPr="00A8283A">
        <w:rPr>
          <w:color w:val="auto"/>
          <w:sz w:val="23"/>
          <w:szCs w:val="23"/>
        </w:rPr>
        <w:t xml:space="preserve">koncepci domácí přípravy, </w:t>
      </w:r>
    </w:p>
    <w:p w:rsidR="007F6791" w:rsidRPr="00A8283A" w:rsidRDefault="007F6791" w:rsidP="009A672A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1183" w:rsidRPr="00A8283A">
        <w:rPr>
          <w:color w:val="auto"/>
          <w:sz w:val="23"/>
          <w:szCs w:val="23"/>
        </w:rPr>
        <w:t>.</w:t>
      </w: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Cíle</w:t>
      </w:r>
    </w:p>
    <w:p w:rsidR="007F556F" w:rsidRPr="00A8283A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zpracovat konkrétně formulovanou vizi školy, se kterou se pedagogové, rodiče a zřizovatel ztotožní,</w:t>
      </w:r>
    </w:p>
    <w:p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problémům pomocí neustálé údržby budovy školy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zvýšit objem prostředků získaných vlastní hospodářskou činností a od sponzorů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zvyšování kvalifikovanosti </w:t>
      </w:r>
      <w:r w:rsidR="009A672A" w:rsidRPr="00A8283A">
        <w:rPr>
          <w:rFonts w:eastAsia="Batang"/>
          <w:sz w:val="24"/>
          <w:szCs w:val="24"/>
        </w:rPr>
        <w:t>pedagogů</w:t>
      </w:r>
      <w:r w:rsidRPr="00A8283A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podpůrné, poradenské a konzultační činnosti školy žákům, zákonným zástupcům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rozvoj týmové spolupráce a kolegiálních vztahů ve škole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informačního systému a prezentace školy, public relations</w:t>
      </w:r>
      <w:r w:rsidR="00881183" w:rsidRPr="00A8283A">
        <w:rPr>
          <w:rFonts w:eastAsia="Batang"/>
          <w:sz w:val="24"/>
          <w:szCs w:val="24"/>
        </w:rPr>
        <w:t>.</w:t>
      </w: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Strategie</w:t>
      </w: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pedagogická</w:t>
      </w:r>
    </w:p>
    <w:p w:rsidR="00517DFF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systematicky budovat školní poradenské pracoviště, </w:t>
      </w:r>
      <w:r w:rsidR="00517DFF" w:rsidRPr="00A8283A">
        <w:rPr>
          <w:sz w:val="24"/>
          <w:szCs w:val="24"/>
        </w:rPr>
        <w:t>ve kterém budou působit výchovný poradce a školní metodik prevence, usilovat o zajištění odborných služeb dalšími pracovníky,</w:t>
      </w:r>
    </w:p>
    <w:p w:rsidR="00F422F4" w:rsidRPr="00A8283A" w:rsidRDefault="00F422F4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zajistit potřebné vzdělávání pracovníků tohoto poradenského pracoviště a </w:t>
      </w:r>
      <w:r w:rsidRPr="00A8283A">
        <w:rPr>
          <w:sz w:val="24"/>
          <w:szCs w:val="24"/>
        </w:rPr>
        <w:t>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:rsidR="00F422F4" w:rsidRPr="00A8283A" w:rsidRDefault="00F422F4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posílit kvalitu poskytovaných poradenských služeb zejména zajišťováním součinnosti školských poradenských zařízení a školních poradenských pracovišť,</w:t>
      </w:r>
    </w:p>
    <w:p w:rsidR="00517DFF" w:rsidRPr="00A8283A" w:rsidRDefault="00517DFF" w:rsidP="00F422F4">
      <w:pPr>
        <w:numPr>
          <w:ilvl w:val="0"/>
          <w:numId w:val="27"/>
        </w:numPr>
        <w:rPr>
          <w:sz w:val="24"/>
          <w:szCs w:val="24"/>
        </w:rPr>
      </w:pPr>
      <w:r w:rsidRPr="00A8283A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kariérové poradenství,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:rsidR="003F4782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systém vedoucí k účinnější výchově v oblastech ekologie, rasové a náboženské snášenlivosti, xenofobie, úcty k lidem a k přírodě, k vytvářeným hodnotám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vytvářet </w:t>
      </w:r>
      <w:r w:rsidR="003F4782" w:rsidRPr="00A8283A">
        <w:rPr>
          <w:rFonts w:eastAsia="Batang"/>
          <w:sz w:val="24"/>
          <w:szCs w:val="24"/>
        </w:rPr>
        <w:t>přízniv</w:t>
      </w:r>
      <w:r w:rsidRPr="00A8283A"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atmosfér</w:t>
      </w:r>
      <w:r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  <w:r w:rsidRPr="00A8283A">
        <w:rPr>
          <w:rFonts w:eastAsia="Batang"/>
          <w:sz w:val="24"/>
          <w:szCs w:val="24"/>
        </w:rPr>
        <w:t xml:space="preserve">uplatňovat </w:t>
      </w:r>
      <w:r w:rsidR="003F4782" w:rsidRPr="00A8283A">
        <w:rPr>
          <w:rFonts w:eastAsia="Batang"/>
          <w:sz w:val="24"/>
          <w:szCs w:val="24"/>
        </w:rPr>
        <w:t>individuální přístup</w:t>
      </w:r>
      <w:r w:rsidRPr="00A8283A">
        <w:rPr>
          <w:rFonts w:eastAsia="Batang"/>
          <w:sz w:val="24"/>
          <w:szCs w:val="24"/>
        </w:rPr>
        <w:t xml:space="preserve"> k odlišným potřebám každého dítěte</w:t>
      </w:r>
      <w:r w:rsidR="003F4782" w:rsidRPr="00A8283A">
        <w:rPr>
          <w:rFonts w:eastAsia="Batang"/>
          <w:sz w:val="24"/>
          <w:szCs w:val="24"/>
        </w:rPr>
        <w:t>, alternativní postupy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sociální a osobnostní rozvoj dětí,</w:t>
      </w:r>
      <w:r w:rsidR="003F4782" w:rsidRPr="00A8283A">
        <w:rPr>
          <w:rFonts w:eastAsia="Batang"/>
          <w:sz w:val="24"/>
          <w:szCs w:val="24"/>
        </w:rPr>
        <w:t xml:space="preserve"> tvořivost, samostatn</w:t>
      </w:r>
      <w:r w:rsidRPr="00A8283A">
        <w:rPr>
          <w:rFonts w:eastAsia="Batang"/>
          <w:sz w:val="24"/>
          <w:szCs w:val="24"/>
        </w:rPr>
        <w:t>ost</w:t>
      </w:r>
      <w:r w:rsidR="003F4782" w:rsidRPr="00A8283A">
        <w:rPr>
          <w:rFonts w:eastAsia="Batang"/>
          <w:sz w:val="24"/>
          <w:szCs w:val="24"/>
        </w:rPr>
        <w:t xml:space="preserve">, sebevzdělávání, </w:t>
      </w:r>
      <w:r w:rsidRPr="00A8283A">
        <w:rPr>
          <w:rFonts w:eastAsia="Batang"/>
          <w:sz w:val="24"/>
          <w:szCs w:val="24"/>
        </w:rPr>
        <w:t xml:space="preserve">schopnost </w:t>
      </w:r>
      <w:r w:rsidR="003F4782" w:rsidRPr="00A8283A">
        <w:rPr>
          <w:rFonts w:eastAsia="Batang"/>
          <w:sz w:val="24"/>
          <w:szCs w:val="24"/>
        </w:rPr>
        <w:t>dialog</w:t>
      </w:r>
      <w:r w:rsidR="007F6791"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</w:p>
    <w:p w:rsidR="007F2E3E" w:rsidRPr="00A8283A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 w:rsidR="00881183" w:rsidRPr="00A8283A">
        <w:rPr>
          <w:rFonts w:eastAsia="Batang"/>
          <w:sz w:val="24"/>
          <w:szCs w:val="24"/>
        </w:rPr>
        <w:t>,</w:t>
      </w:r>
    </w:p>
    <w:p w:rsidR="002A3E46" w:rsidRPr="00A8283A" w:rsidRDefault="002A3E46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zaměřit se na prevenci rizikového chování, </w:t>
      </w: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materiálně technická</w:t>
      </w:r>
    </w:p>
    <w:p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A8283A">
        <w:rPr>
          <w:rFonts w:eastAsia="Batang"/>
          <w:sz w:val="24"/>
          <w:szCs w:val="24"/>
        </w:rPr>
        <w:t>zkvalitňovat vybavení tříd</w:t>
      </w:r>
      <w:r w:rsidRPr="00A8283A">
        <w:rPr>
          <w:rFonts w:eastAsia="Batang"/>
          <w:sz w:val="24"/>
          <w:szCs w:val="24"/>
        </w:rPr>
        <w:t>,</w:t>
      </w:r>
    </w:p>
    <w:p w:rsidR="00BD0F52" w:rsidRPr="00A8283A" w:rsidRDefault="00BD0F5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ve škole vytvářet pozitivní klima vlastním prostředím, čistotou, estetickou úpravou prostor školy i okolí,</w:t>
      </w:r>
    </w:p>
    <w:p w:rsidR="007F556F" w:rsidRPr="00A8283A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A8283A">
        <w:rPr>
          <w:color w:val="auto"/>
          <w:sz w:val="23"/>
          <w:szCs w:val="23"/>
        </w:rPr>
        <w:t xml:space="preserve"> </w:t>
      </w:r>
    </w:p>
    <w:p w:rsidR="004E5E36" w:rsidRPr="00A8283A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lastRenderedPageBreak/>
        <w:t xml:space="preserve">vytvořit bezpečné prostředí pro reálnou bezpečnost fyzických osob, jeho účinnost pravidelně prověřovat, </w:t>
      </w:r>
    </w:p>
    <w:p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obnovu ICT vybavenosti,</w:t>
      </w:r>
    </w:p>
    <w:p w:rsidR="003F4782" w:rsidRPr="00A8283A" w:rsidRDefault="003F478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získávání sponzorů na konkrétní akce školy</w:t>
      </w:r>
      <w:r w:rsidR="004E5E36" w:rsidRPr="00A8283A">
        <w:rPr>
          <w:rFonts w:eastAsia="Batang"/>
          <w:sz w:val="24"/>
          <w:szCs w:val="24"/>
        </w:rPr>
        <w:t>, zvýšit podíl dalších osob na financování školy,</w:t>
      </w:r>
      <w:r w:rsidRPr="00A8283A">
        <w:rPr>
          <w:rFonts w:eastAsia="Batang"/>
          <w:sz w:val="24"/>
          <w:szCs w:val="24"/>
        </w:rPr>
        <w:t xml:space="preserve"> </w:t>
      </w:r>
    </w:p>
    <w:p w:rsidR="007F6791" w:rsidRPr="00A8283A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využívání nabízených možností, zejména EU fondů a projektů vyhlašovaných M</w:t>
      </w:r>
      <w:r w:rsidR="00881183" w:rsidRPr="00A8283A">
        <w:rPr>
          <w:rFonts w:eastAsia="Batang"/>
          <w:sz w:val="24"/>
          <w:szCs w:val="24"/>
        </w:rPr>
        <w:t>ŠMT.</w:t>
      </w: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personální</w:t>
      </w:r>
    </w:p>
    <w:p w:rsidR="00C037B5" w:rsidRPr="00A8283A" w:rsidRDefault="00C037B5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</w:t>
      </w:r>
      <w:r w:rsidR="004B5AD4" w:rsidRPr="00A8283A">
        <w:rPr>
          <w:rFonts w:eastAsia="Batang"/>
          <w:sz w:val="24"/>
          <w:szCs w:val="24"/>
        </w:rPr>
        <w:t xml:space="preserve">ovat </w:t>
      </w:r>
      <w:r w:rsidR="00151A1E" w:rsidRPr="00A8283A">
        <w:rPr>
          <w:rFonts w:eastAsia="Batang"/>
          <w:sz w:val="24"/>
          <w:szCs w:val="24"/>
        </w:rPr>
        <w:t xml:space="preserve">aktivitu pedagogů v </w:t>
      </w:r>
      <w:r w:rsidRPr="00A8283A">
        <w:rPr>
          <w:rFonts w:eastAsia="Batang"/>
          <w:sz w:val="24"/>
          <w:szCs w:val="24"/>
        </w:rPr>
        <w:t>získá</w:t>
      </w:r>
      <w:r w:rsidR="00151A1E" w:rsidRPr="00A8283A">
        <w:rPr>
          <w:rFonts w:eastAsia="Batang"/>
          <w:sz w:val="24"/>
          <w:szCs w:val="24"/>
        </w:rPr>
        <w:t>vá</w:t>
      </w:r>
      <w:r w:rsidRPr="00A8283A">
        <w:rPr>
          <w:rFonts w:eastAsia="Batang"/>
          <w:sz w:val="24"/>
          <w:szCs w:val="24"/>
        </w:rPr>
        <w:t xml:space="preserve">ní </w:t>
      </w:r>
      <w:r w:rsidR="004B5AD4" w:rsidRPr="00A8283A">
        <w:rPr>
          <w:rFonts w:eastAsia="Batang"/>
          <w:sz w:val="24"/>
          <w:szCs w:val="24"/>
        </w:rPr>
        <w:t xml:space="preserve">a rozšiřování </w:t>
      </w:r>
      <w:r w:rsidR="00151A1E" w:rsidRPr="00A8283A">
        <w:rPr>
          <w:rFonts w:eastAsia="Batang"/>
          <w:sz w:val="24"/>
          <w:szCs w:val="24"/>
        </w:rPr>
        <w:t xml:space="preserve">odborné </w:t>
      </w:r>
      <w:r w:rsidRPr="00A8283A">
        <w:rPr>
          <w:rFonts w:eastAsia="Batang"/>
          <w:sz w:val="24"/>
          <w:szCs w:val="24"/>
        </w:rPr>
        <w:t>kvalifikace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</w:t>
      </w:r>
    </w:p>
    <w:p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motivovat zaměstnance průhledný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a jasný</w:t>
      </w:r>
      <w:r w:rsidR="004B5AD4" w:rsidRPr="00A8283A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systém</w:t>
      </w:r>
      <w:r w:rsidR="004B5AD4" w:rsidRPr="00A8283A">
        <w:rPr>
          <w:rFonts w:eastAsia="Batang"/>
          <w:sz w:val="24"/>
          <w:szCs w:val="24"/>
        </w:rPr>
        <w:t>em</w:t>
      </w:r>
      <w:r w:rsidRPr="00A8283A">
        <w:rPr>
          <w:rFonts w:eastAsia="Batang"/>
          <w:sz w:val="24"/>
          <w:szCs w:val="24"/>
        </w:rPr>
        <w:t xml:space="preserve"> vyplácení mimotarifních složek platu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možnostmi odborného rozvoje,</w:t>
      </w:r>
    </w:p>
    <w:p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vypracovaný kontrolní systém </w:t>
      </w:r>
      <w:r w:rsidR="004B5AD4" w:rsidRPr="00A8283A">
        <w:rPr>
          <w:rFonts w:eastAsia="Batang"/>
          <w:sz w:val="24"/>
          <w:szCs w:val="24"/>
        </w:rPr>
        <w:t xml:space="preserve">uplatňovat </w:t>
      </w:r>
      <w:r w:rsidRPr="00A8283A">
        <w:rPr>
          <w:rFonts w:eastAsia="Batang"/>
          <w:sz w:val="24"/>
          <w:szCs w:val="24"/>
        </w:rPr>
        <w:t>ve všech oblastech činnosti školy</w:t>
      </w:r>
      <w:r w:rsidR="004E5E36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A8283A">
        <w:rPr>
          <w:rFonts w:eastAsia="Batang"/>
          <w:sz w:val="24"/>
          <w:szCs w:val="24"/>
        </w:rPr>
        <w:t xml:space="preserve">přístup k potřebám rodičů a žáků, vzájemnou spolupráci pedagogů, </w:t>
      </w:r>
    </w:p>
    <w:p w:rsidR="004E5E36" w:rsidRPr="00A8283A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A8283A">
        <w:rPr>
          <w:color w:val="auto"/>
        </w:rPr>
        <w:t>v systému odměňování podporovat realizaci ŠVP,</w:t>
      </w:r>
    </w:p>
    <w:p w:rsidR="004E5E36" w:rsidRPr="00A8283A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další vzdělávání pedagogických pracovníků zaměřit na společné vzdělávání celého pedagogického týmu, dále se zaměřit na získávání oprávnění k výkonu </w:t>
      </w:r>
      <w:r w:rsidR="00881183" w:rsidRPr="00A8283A">
        <w:rPr>
          <w:rFonts w:eastAsia="Batang"/>
          <w:sz w:val="24"/>
          <w:szCs w:val="24"/>
        </w:rPr>
        <w:t>specializovaných činností.</w:t>
      </w:r>
    </w:p>
    <w:p w:rsidR="003F4782" w:rsidRPr="00A8283A" w:rsidRDefault="003F4782" w:rsidP="009A672A">
      <w:pPr>
        <w:rPr>
          <w:rFonts w:eastAsia="Batang"/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ekonomická</w:t>
      </w:r>
    </w:p>
    <w:p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získávat a zvyšovat kladný hospodářský výsledek školy z obecní dotace a využívat ho pro rozvojové programy školy nebo pro fond odměn pracovníků školy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spolupracovat s obcí při financování oprav budovy a zařízení školy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zlepšení hospodářského výsledku využíváním prostor školy pro jiné účely (pronájem, kurzy)</w:t>
      </w:r>
      <w:r w:rsidR="00881183" w:rsidRPr="00A8283A">
        <w:rPr>
          <w:rFonts w:eastAsia="Batang"/>
          <w:sz w:val="24"/>
          <w:szCs w:val="24"/>
        </w:rPr>
        <w:t>.</w:t>
      </w:r>
    </w:p>
    <w:p w:rsidR="003F4782" w:rsidRPr="00A8283A" w:rsidRDefault="003F4782" w:rsidP="009A672A">
      <w:pPr>
        <w:rPr>
          <w:sz w:val="24"/>
          <w:szCs w:val="24"/>
        </w:rPr>
      </w:pPr>
    </w:p>
    <w:p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informačních systémů a kontaktů s veřejností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spolupráce s okolními školami, výměna zkušeností pedagogů, společné akce</w:t>
      </w:r>
      <w:r w:rsidR="00881183" w:rsidRPr="00A8283A">
        <w:rPr>
          <w:rFonts w:eastAsia="Batang"/>
          <w:sz w:val="24"/>
          <w:szCs w:val="24"/>
        </w:rPr>
        <w:t>,</w:t>
      </w:r>
    </w:p>
    <w:p w:rsidR="007F556F" w:rsidRPr="00A8283A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:rsidR="004B5AD4" w:rsidRPr="00A8283A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</w:t>
      </w:r>
      <w:r w:rsidR="002A3E46" w:rsidRPr="00A8283A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Pr="00A8283A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prezentace školy, vytváření image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stálá obnova a aktualizace internetových stránek školy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A8283A">
        <w:rPr>
          <w:rFonts w:eastAsia="Batang"/>
          <w:sz w:val="24"/>
          <w:szCs w:val="24"/>
        </w:rPr>
        <w:t>info</w:t>
      </w:r>
      <w:proofErr w:type="spellEnd"/>
      <w:r w:rsidRPr="00A8283A">
        <w:rPr>
          <w:rFonts w:eastAsia="Batang"/>
          <w:sz w:val="24"/>
          <w:szCs w:val="24"/>
        </w:rPr>
        <w:t xml:space="preserve"> v tisku, na internetu)</w:t>
      </w:r>
      <w:r w:rsidR="00881183" w:rsidRPr="00A8283A">
        <w:rPr>
          <w:rFonts w:eastAsia="Batang"/>
          <w:sz w:val="24"/>
          <w:szCs w:val="24"/>
        </w:rPr>
        <w:t>,</w:t>
      </w:r>
    </w:p>
    <w:p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 w:rsidR="00881183" w:rsidRPr="00A8283A">
        <w:rPr>
          <w:rFonts w:eastAsia="Batang"/>
          <w:sz w:val="24"/>
          <w:szCs w:val="24"/>
        </w:rPr>
        <w:t>.</w:t>
      </w:r>
    </w:p>
    <w:p w:rsidR="007F2E3E" w:rsidRPr="00A8283A" w:rsidRDefault="007F2E3E" w:rsidP="007F2E3E">
      <w:pPr>
        <w:rPr>
          <w:rFonts w:eastAsia="Batang"/>
          <w:sz w:val="24"/>
          <w:szCs w:val="24"/>
        </w:rPr>
      </w:pPr>
    </w:p>
    <w:p w:rsidR="004E5E36" w:rsidRPr="00A8283A" w:rsidRDefault="004E5E36" w:rsidP="007F2E3E">
      <w:p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Koncepční záměry</w:t>
      </w:r>
      <w:r w:rsidR="00A8283A">
        <w:rPr>
          <w:rFonts w:eastAsia="Batang"/>
          <w:sz w:val="24"/>
          <w:szCs w:val="24"/>
        </w:rPr>
        <w:t xml:space="preserve"> byly projednány </w:t>
      </w:r>
      <w:r w:rsidRPr="00A8283A">
        <w:rPr>
          <w:rFonts w:eastAsia="Batang"/>
          <w:sz w:val="24"/>
          <w:szCs w:val="24"/>
        </w:rPr>
        <w:t xml:space="preserve">se </w:t>
      </w:r>
      <w:r w:rsidR="00C23290" w:rsidRPr="00A8283A">
        <w:rPr>
          <w:rFonts w:eastAsia="Batang"/>
          <w:sz w:val="24"/>
          <w:szCs w:val="24"/>
        </w:rPr>
        <w:t xml:space="preserve">školskou radou a </w:t>
      </w:r>
      <w:r w:rsidRPr="00A8283A">
        <w:rPr>
          <w:rFonts w:eastAsia="Batang"/>
          <w:sz w:val="24"/>
          <w:szCs w:val="24"/>
        </w:rPr>
        <w:t xml:space="preserve">zřizovatelem. </w:t>
      </w:r>
    </w:p>
    <w:p w:rsidR="004E5E36" w:rsidRPr="00A8283A" w:rsidRDefault="004E5E36" w:rsidP="007F2E3E">
      <w:pPr>
        <w:rPr>
          <w:rFonts w:eastAsia="Batang"/>
          <w:sz w:val="24"/>
          <w:szCs w:val="24"/>
        </w:rPr>
      </w:pPr>
    </w:p>
    <w:p w:rsidR="007F2E3E" w:rsidRPr="00A8283A" w:rsidRDefault="00415736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Tečovice 28. 8. 2019</w:t>
      </w:r>
    </w:p>
    <w:p w:rsidR="005F3A97" w:rsidRPr="00A8283A" w:rsidRDefault="005F3A97">
      <w:pPr>
        <w:overflowPunct/>
        <w:autoSpaceDE/>
        <w:autoSpaceDN/>
        <w:adjustRightInd/>
        <w:textAlignment w:val="auto"/>
        <w:rPr>
          <w:rFonts w:eastAsia="Batang"/>
          <w:sz w:val="24"/>
          <w:szCs w:val="24"/>
        </w:rPr>
      </w:pPr>
    </w:p>
    <w:sectPr w:rsidR="005F3A97" w:rsidRPr="00A8283A" w:rsidSect="00D8073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ED" w:rsidRDefault="00C37BED" w:rsidP="00D8073F">
      <w:r>
        <w:separator/>
      </w:r>
    </w:p>
  </w:endnote>
  <w:endnote w:type="continuationSeparator" w:id="0">
    <w:p w:rsidR="00C37BED" w:rsidRDefault="00C37BED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3F" w:rsidRDefault="009A672A" w:rsidP="009A672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72A">
      <w:rPr>
        <w:rFonts w:eastAsia="Batang"/>
      </w:rPr>
      <w:t>Koncepční záměry a úkoly v období 20</w:t>
    </w:r>
    <w:r w:rsidR="004820E7">
      <w:rPr>
        <w:rFonts w:eastAsia="Batang"/>
      </w:rPr>
      <w:t>1</w:t>
    </w:r>
    <w:r w:rsidR="00A8283A">
      <w:rPr>
        <w:rFonts w:eastAsia="Batang"/>
      </w:rPr>
      <w:t>9</w:t>
    </w:r>
    <w:r w:rsidRPr="009A672A">
      <w:rPr>
        <w:rFonts w:eastAsia="Batang"/>
      </w:rPr>
      <w:t xml:space="preserve"> – </w:t>
    </w:r>
    <w:proofErr w:type="gramStart"/>
    <w:r w:rsidRPr="009A672A">
      <w:rPr>
        <w:rFonts w:eastAsia="Batang"/>
      </w:rPr>
      <w:t>20</w:t>
    </w:r>
    <w:r w:rsidR="00A8283A">
      <w:rPr>
        <w:rFonts w:eastAsia="Batang"/>
      </w:rPr>
      <w:t>22</w:t>
    </w:r>
    <w:r>
      <w:rPr>
        <w:rFonts w:eastAsia="Batang"/>
      </w:rPr>
      <w:t xml:space="preserve">                               </w:t>
    </w:r>
    <w:r w:rsidR="00277002">
      <w:rPr>
        <w:rFonts w:eastAsia="Batang"/>
      </w:rPr>
      <w:t xml:space="preserve">                      </w:t>
    </w:r>
    <w:r>
      <w:rPr>
        <w:rFonts w:eastAsia="Batang"/>
      </w:rPr>
      <w:t xml:space="preserve">                   </w:t>
    </w:r>
    <w:r w:rsidR="00D8073F">
      <w:t>strana</w:t>
    </w:r>
    <w:proofErr w:type="gramEnd"/>
    <w:r w:rsidR="00D8073F">
      <w:t xml:space="preserve">  </w:t>
    </w:r>
    <w:r w:rsidR="00691049">
      <w:fldChar w:fldCharType="begin"/>
    </w:r>
    <w:r w:rsidR="00691049">
      <w:instrText xml:space="preserve"> PAGE   \* MERGEFORMAT </w:instrText>
    </w:r>
    <w:r w:rsidR="00691049">
      <w:fldChar w:fldCharType="separate"/>
    </w:r>
    <w:r w:rsidR="00F02184">
      <w:rPr>
        <w:noProof/>
      </w:rPr>
      <w:t>2</w:t>
    </w:r>
    <w:r w:rsidR="00691049">
      <w:rPr>
        <w:noProof/>
      </w:rPr>
      <w:fldChar w:fldCharType="end"/>
    </w:r>
  </w:p>
  <w:p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ED" w:rsidRDefault="00C37BED" w:rsidP="00D8073F">
      <w:r>
        <w:separator/>
      </w:r>
    </w:p>
  </w:footnote>
  <w:footnote w:type="continuationSeparator" w:id="0">
    <w:p w:rsidR="00C37BED" w:rsidRDefault="00C37BED" w:rsidP="00D8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6C76"/>
    <w:multiLevelType w:val="hybridMultilevel"/>
    <w:tmpl w:val="256A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32"/>
  </w:num>
  <w:num w:numId="5">
    <w:abstractNumId w:val="8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26"/>
  </w:num>
  <w:num w:numId="12">
    <w:abstractNumId w:val="10"/>
  </w:num>
  <w:num w:numId="13">
    <w:abstractNumId w:val="4"/>
  </w:num>
  <w:num w:numId="14">
    <w:abstractNumId w:val="16"/>
  </w:num>
  <w:num w:numId="15">
    <w:abstractNumId w:val="30"/>
  </w:num>
  <w:num w:numId="16">
    <w:abstractNumId w:val="31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25"/>
  </w:num>
  <w:num w:numId="24">
    <w:abstractNumId w:val="6"/>
  </w:num>
  <w:num w:numId="25">
    <w:abstractNumId w:val="17"/>
  </w:num>
  <w:num w:numId="26">
    <w:abstractNumId w:val="27"/>
  </w:num>
  <w:num w:numId="27">
    <w:abstractNumId w:val="21"/>
  </w:num>
  <w:num w:numId="28">
    <w:abstractNumId w:val="20"/>
  </w:num>
  <w:num w:numId="29">
    <w:abstractNumId w:val="3"/>
  </w:num>
  <w:num w:numId="30">
    <w:abstractNumId w:val="24"/>
  </w:num>
  <w:num w:numId="31">
    <w:abstractNumId w:val="23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4"/>
    <w:rsid w:val="00007044"/>
    <w:rsid w:val="00012D26"/>
    <w:rsid w:val="0002088A"/>
    <w:rsid w:val="00036C88"/>
    <w:rsid w:val="000428E3"/>
    <w:rsid w:val="000429CB"/>
    <w:rsid w:val="00051A90"/>
    <w:rsid w:val="00055594"/>
    <w:rsid w:val="00085DC1"/>
    <w:rsid w:val="000939A9"/>
    <w:rsid w:val="000A1D0D"/>
    <w:rsid w:val="000A45BB"/>
    <w:rsid w:val="000A756D"/>
    <w:rsid w:val="000B0A62"/>
    <w:rsid w:val="000B2BF5"/>
    <w:rsid w:val="000B3AD2"/>
    <w:rsid w:val="000B57E1"/>
    <w:rsid w:val="000F1EB2"/>
    <w:rsid w:val="001020E0"/>
    <w:rsid w:val="00104C0C"/>
    <w:rsid w:val="00121CDD"/>
    <w:rsid w:val="001276D8"/>
    <w:rsid w:val="00135AD8"/>
    <w:rsid w:val="00141B85"/>
    <w:rsid w:val="00151A1E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201DCB"/>
    <w:rsid w:val="00216AC2"/>
    <w:rsid w:val="00221C10"/>
    <w:rsid w:val="00227FC0"/>
    <w:rsid w:val="00233D13"/>
    <w:rsid w:val="0025085B"/>
    <w:rsid w:val="00252DF4"/>
    <w:rsid w:val="00260411"/>
    <w:rsid w:val="00272906"/>
    <w:rsid w:val="00274C71"/>
    <w:rsid w:val="00275CB0"/>
    <w:rsid w:val="00277002"/>
    <w:rsid w:val="00282EAB"/>
    <w:rsid w:val="00285F5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0AAA"/>
    <w:rsid w:val="002F14A8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2C99"/>
    <w:rsid w:val="0034485F"/>
    <w:rsid w:val="003714D9"/>
    <w:rsid w:val="003750E1"/>
    <w:rsid w:val="00375567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04B13"/>
    <w:rsid w:val="00415736"/>
    <w:rsid w:val="00425107"/>
    <w:rsid w:val="00426B77"/>
    <w:rsid w:val="004517B7"/>
    <w:rsid w:val="00453C07"/>
    <w:rsid w:val="004632CD"/>
    <w:rsid w:val="0047746E"/>
    <w:rsid w:val="004820E7"/>
    <w:rsid w:val="004858CF"/>
    <w:rsid w:val="0049264E"/>
    <w:rsid w:val="004B02D4"/>
    <w:rsid w:val="004B5AD4"/>
    <w:rsid w:val="004C3F42"/>
    <w:rsid w:val="004C5175"/>
    <w:rsid w:val="004D3A66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538F"/>
    <w:rsid w:val="00540EB1"/>
    <w:rsid w:val="00541FA9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C380A"/>
    <w:rsid w:val="005D654A"/>
    <w:rsid w:val="005F3A97"/>
    <w:rsid w:val="005F4937"/>
    <w:rsid w:val="006066B4"/>
    <w:rsid w:val="00613B31"/>
    <w:rsid w:val="006140B3"/>
    <w:rsid w:val="006268AF"/>
    <w:rsid w:val="00643FA6"/>
    <w:rsid w:val="00662EC9"/>
    <w:rsid w:val="00680BF5"/>
    <w:rsid w:val="0068517B"/>
    <w:rsid w:val="006907AD"/>
    <w:rsid w:val="00691049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334E1"/>
    <w:rsid w:val="00762B55"/>
    <w:rsid w:val="00766FEA"/>
    <w:rsid w:val="007740B1"/>
    <w:rsid w:val="00783B9D"/>
    <w:rsid w:val="007B0880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39DC"/>
    <w:rsid w:val="00865532"/>
    <w:rsid w:val="00881183"/>
    <w:rsid w:val="00895F82"/>
    <w:rsid w:val="008A2EBC"/>
    <w:rsid w:val="008A7AE5"/>
    <w:rsid w:val="008B5F20"/>
    <w:rsid w:val="008B67B4"/>
    <w:rsid w:val="008B73A6"/>
    <w:rsid w:val="008C6397"/>
    <w:rsid w:val="008E0766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A2D06"/>
    <w:rsid w:val="009A672A"/>
    <w:rsid w:val="009B78AC"/>
    <w:rsid w:val="009D63B3"/>
    <w:rsid w:val="009E1062"/>
    <w:rsid w:val="009E4580"/>
    <w:rsid w:val="009F39B5"/>
    <w:rsid w:val="009F5ED3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8283A"/>
    <w:rsid w:val="00A9155B"/>
    <w:rsid w:val="00A9199F"/>
    <w:rsid w:val="00AB18D0"/>
    <w:rsid w:val="00AB64E7"/>
    <w:rsid w:val="00AB76C1"/>
    <w:rsid w:val="00AC46F7"/>
    <w:rsid w:val="00AC53A0"/>
    <w:rsid w:val="00AD1C88"/>
    <w:rsid w:val="00AD3702"/>
    <w:rsid w:val="00AD40BC"/>
    <w:rsid w:val="00AE12D4"/>
    <w:rsid w:val="00AE4696"/>
    <w:rsid w:val="00AF4A73"/>
    <w:rsid w:val="00AF6F2F"/>
    <w:rsid w:val="00B01B20"/>
    <w:rsid w:val="00B10B6B"/>
    <w:rsid w:val="00B16B46"/>
    <w:rsid w:val="00B5211A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5645"/>
    <w:rsid w:val="00BD7656"/>
    <w:rsid w:val="00BE0537"/>
    <w:rsid w:val="00BE0661"/>
    <w:rsid w:val="00BF3A75"/>
    <w:rsid w:val="00C037B5"/>
    <w:rsid w:val="00C0584A"/>
    <w:rsid w:val="00C07F75"/>
    <w:rsid w:val="00C23290"/>
    <w:rsid w:val="00C37BED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6EBD"/>
    <w:rsid w:val="00DD6CF1"/>
    <w:rsid w:val="00DE13E9"/>
    <w:rsid w:val="00DE2B9E"/>
    <w:rsid w:val="00DE5F39"/>
    <w:rsid w:val="00E005B8"/>
    <w:rsid w:val="00E1086B"/>
    <w:rsid w:val="00E10A8C"/>
    <w:rsid w:val="00E12ECD"/>
    <w:rsid w:val="00E17223"/>
    <w:rsid w:val="00E24D1B"/>
    <w:rsid w:val="00E31936"/>
    <w:rsid w:val="00E500BB"/>
    <w:rsid w:val="00E60086"/>
    <w:rsid w:val="00E64C8A"/>
    <w:rsid w:val="00E73E38"/>
    <w:rsid w:val="00E813AC"/>
    <w:rsid w:val="00E82975"/>
    <w:rsid w:val="00EB1CAC"/>
    <w:rsid w:val="00ED2C5A"/>
    <w:rsid w:val="00EE61CD"/>
    <w:rsid w:val="00F02184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60848"/>
    <w:rsid w:val="00F64409"/>
    <w:rsid w:val="00FA152C"/>
    <w:rsid w:val="00FA21FD"/>
    <w:rsid w:val="00FA3285"/>
    <w:rsid w:val="00FA5844"/>
    <w:rsid w:val="00FB6E86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A0216-AD19-47D3-AE89-DA3A7D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Kantor</cp:lastModifiedBy>
  <cp:revision>3</cp:revision>
  <dcterms:created xsi:type="dcterms:W3CDTF">2019-07-30T08:36:00Z</dcterms:created>
  <dcterms:modified xsi:type="dcterms:W3CDTF">2019-07-30T09:46:00Z</dcterms:modified>
  <cp:category>Kartotéka</cp:category>
</cp:coreProperties>
</file>